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D5A" w:rsidRDefault="006F6D5A" w:rsidP="008D6686">
      <w:pPr>
        <w:rPr>
          <w:b/>
          <w:bCs/>
          <w:sz w:val="32"/>
          <w:szCs w:val="32"/>
        </w:rPr>
      </w:pPr>
      <w:r>
        <w:rPr>
          <w:b/>
          <w:bCs/>
          <w:noProof/>
          <w:sz w:val="32"/>
          <w:szCs w:val="32"/>
        </w:rPr>
        <w:drawing>
          <wp:inline distT="0" distB="0" distL="0" distR="0">
            <wp:extent cx="1190625" cy="12070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A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4963" cy="1221569"/>
                    </a:xfrm>
                    <a:prstGeom prst="rect">
                      <a:avLst/>
                    </a:prstGeom>
                  </pic:spPr>
                </pic:pic>
              </a:graphicData>
            </a:graphic>
          </wp:inline>
        </w:drawing>
      </w:r>
    </w:p>
    <w:p w:rsidR="00361C97" w:rsidRPr="00B262E3" w:rsidRDefault="00E34BB9" w:rsidP="008D6686">
      <w:pPr>
        <w:rPr>
          <w:b/>
          <w:bCs/>
          <w:sz w:val="40"/>
          <w:szCs w:val="40"/>
        </w:rPr>
      </w:pPr>
      <w:r w:rsidRPr="00B262E3">
        <w:rPr>
          <w:b/>
          <w:bCs/>
          <w:sz w:val="40"/>
          <w:szCs w:val="40"/>
        </w:rPr>
        <w:t>AAAA NEWS</w:t>
      </w:r>
    </w:p>
    <w:p w:rsidR="00361C97" w:rsidRDefault="00E34BB9" w:rsidP="008D6686">
      <w:pPr>
        <w:rPr>
          <w:b/>
          <w:bCs/>
        </w:rPr>
      </w:pPr>
      <w:r>
        <w:rPr>
          <w:b/>
          <w:bCs/>
        </w:rPr>
        <w:t xml:space="preserve">American Association for Affirmative Action Calls Supreme Court </w:t>
      </w:r>
      <w:r w:rsidRPr="00E34BB9">
        <w:rPr>
          <w:b/>
          <w:bCs/>
          <w:i/>
        </w:rPr>
        <w:t>Schuette</w:t>
      </w:r>
      <w:r>
        <w:rPr>
          <w:b/>
          <w:bCs/>
        </w:rPr>
        <w:t xml:space="preserve"> Decision a “Missed Opportunity for 21</w:t>
      </w:r>
      <w:r w:rsidRPr="00E34BB9">
        <w:rPr>
          <w:b/>
          <w:bCs/>
          <w:vertAlign w:val="superscript"/>
        </w:rPr>
        <w:t>st</w:t>
      </w:r>
      <w:r>
        <w:rPr>
          <w:b/>
          <w:bCs/>
        </w:rPr>
        <w:t xml:space="preserve"> Century Fairness” </w:t>
      </w:r>
    </w:p>
    <w:p w:rsidR="00E34BB9" w:rsidRPr="00E34BB9" w:rsidRDefault="00E34BB9" w:rsidP="008D6686">
      <w:pPr>
        <w:rPr>
          <w:b/>
          <w:bCs/>
          <w:i/>
        </w:rPr>
      </w:pPr>
      <w:r w:rsidRPr="00E34BB9">
        <w:rPr>
          <w:b/>
          <w:bCs/>
          <w:i/>
        </w:rPr>
        <w:t>Association of Equal Opportunity, Diversity and Affirmative Action professionals issue</w:t>
      </w:r>
      <w:r w:rsidR="002268F3">
        <w:rPr>
          <w:b/>
          <w:bCs/>
          <w:i/>
        </w:rPr>
        <w:t>s</w:t>
      </w:r>
      <w:r w:rsidRPr="00E34BB9">
        <w:rPr>
          <w:b/>
          <w:bCs/>
          <w:i/>
        </w:rPr>
        <w:t xml:space="preserve"> a call to action</w:t>
      </w:r>
      <w:r w:rsidR="00570C57">
        <w:rPr>
          <w:b/>
          <w:bCs/>
          <w:i/>
        </w:rPr>
        <w:t xml:space="preserve"> to all who believe in equity </w:t>
      </w:r>
      <w:r w:rsidRPr="00E34BB9">
        <w:rPr>
          <w:b/>
          <w:bCs/>
          <w:i/>
        </w:rPr>
        <w:t>and inclusion</w:t>
      </w:r>
    </w:p>
    <w:p w:rsidR="006F6D5A" w:rsidRPr="006F6D5A" w:rsidRDefault="006F6D5A" w:rsidP="006F6D5A">
      <w:pPr>
        <w:pStyle w:val="NoSpacing"/>
        <w:rPr>
          <w:b/>
        </w:rPr>
      </w:pPr>
      <w:r w:rsidRPr="006F6D5A">
        <w:rPr>
          <w:b/>
        </w:rPr>
        <w:t>For Immediate Release</w:t>
      </w:r>
      <w:r>
        <w:rPr>
          <w:b/>
        </w:rPr>
        <w:t xml:space="preserve">:  </w:t>
      </w:r>
      <w:r w:rsidRPr="006F6D5A">
        <w:rPr>
          <w:b/>
        </w:rPr>
        <w:t>April 22, 2014</w:t>
      </w:r>
    </w:p>
    <w:p w:rsidR="006F6D5A" w:rsidRPr="006F6D5A" w:rsidRDefault="006F6D5A" w:rsidP="006F6D5A">
      <w:pPr>
        <w:pStyle w:val="NoSpacing"/>
        <w:rPr>
          <w:b/>
        </w:rPr>
      </w:pPr>
      <w:r w:rsidRPr="006F6D5A">
        <w:rPr>
          <w:b/>
        </w:rPr>
        <w:t>Contact:  Shirley J. Wilcher</w:t>
      </w:r>
    </w:p>
    <w:p w:rsidR="006F6D5A" w:rsidRPr="006F6D5A" w:rsidRDefault="006F6D5A" w:rsidP="006F6D5A">
      <w:pPr>
        <w:pStyle w:val="NoSpacing"/>
        <w:rPr>
          <w:b/>
        </w:rPr>
      </w:pPr>
      <w:r w:rsidRPr="006F6D5A">
        <w:rPr>
          <w:b/>
        </w:rPr>
        <w:t>202-349-9855</w:t>
      </w:r>
    </w:p>
    <w:p w:rsidR="006F6D5A" w:rsidRPr="006F6D5A" w:rsidRDefault="006F6D5A" w:rsidP="006F6D5A">
      <w:pPr>
        <w:pStyle w:val="NoSpacing"/>
        <w:rPr>
          <w:b/>
        </w:rPr>
      </w:pPr>
      <w:r w:rsidRPr="006F6D5A">
        <w:rPr>
          <w:b/>
        </w:rPr>
        <w:t>240-893-9475</w:t>
      </w:r>
    </w:p>
    <w:p w:rsidR="006F6D5A" w:rsidRDefault="006F6D5A" w:rsidP="008D6686">
      <w:pPr>
        <w:rPr>
          <w:b/>
          <w:bCs/>
        </w:rPr>
      </w:pPr>
    </w:p>
    <w:p w:rsidR="008A55BC" w:rsidRDefault="00E34BB9" w:rsidP="008D6686">
      <w:r>
        <w:rPr>
          <w:b/>
          <w:bCs/>
        </w:rPr>
        <w:t>Washington, DC, April 22</w:t>
      </w:r>
      <w:r w:rsidR="008D6686" w:rsidRPr="008D6686">
        <w:rPr>
          <w:b/>
          <w:bCs/>
        </w:rPr>
        <w:t xml:space="preserve">, 2014- </w:t>
      </w:r>
      <w:r w:rsidR="008D6686" w:rsidRPr="008D6686">
        <w:t xml:space="preserve">The American Association for Affirmative Action (AAAA), an organization of equal opportunity, diversity and affirmative action professionals, </w:t>
      </w:r>
      <w:r w:rsidR="00585B2A">
        <w:t>expressed</w:t>
      </w:r>
      <w:r w:rsidR="00570C57">
        <w:t xml:space="preserve"> disappointment with </w:t>
      </w:r>
      <w:r>
        <w:t xml:space="preserve">the decision handed down by the U.S. Supreme Court today.  In </w:t>
      </w:r>
      <w:r w:rsidRPr="00E34BB9">
        <w:rPr>
          <w:i/>
        </w:rPr>
        <w:t>Schuette v. Coalition to Defend Affirmative Action</w:t>
      </w:r>
      <w:r>
        <w:rPr>
          <w:i/>
        </w:rPr>
        <w:t xml:space="preserve"> </w:t>
      </w:r>
      <w:r>
        <w:t xml:space="preserve">the Supreme Court overturned the decision of the Sixth </w:t>
      </w:r>
      <w:r w:rsidR="00A216CA">
        <w:t xml:space="preserve">Circuit Court of Appeals and </w:t>
      </w:r>
      <w:r>
        <w:t>held that Michigan Proposal 2</w:t>
      </w:r>
      <w:r w:rsidR="00B74BDF">
        <w:t>,</w:t>
      </w:r>
      <w:r>
        <w:t xml:space="preserve"> outlawing race-based “preferential treatment</w:t>
      </w:r>
      <w:r w:rsidR="00B74BDF">
        <w:t>,</w:t>
      </w:r>
      <w:r>
        <w:t xml:space="preserve">” was unconstitutional. </w:t>
      </w:r>
      <w:r w:rsidR="00570C57">
        <w:t xml:space="preserve"> </w:t>
      </w:r>
      <w:r w:rsidR="00BA2752">
        <w:t xml:space="preserve">The 2006 </w:t>
      </w:r>
      <w:r w:rsidR="008A55BC">
        <w:t xml:space="preserve">state initiative, </w:t>
      </w:r>
      <w:r w:rsidR="00BA2752">
        <w:t xml:space="preserve">which amends the </w:t>
      </w:r>
      <w:r w:rsidR="00B74BDF">
        <w:t xml:space="preserve">Michigan </w:t>
      </w:r>
      <w:r w:rsidR="00BA2752">
        <w:t xml:space="preserve">State constitution, is one of several </w:t>
      </w:r>
      <w:r w:rsidR="00570C57">
        <w:t xml:space="preserve">anti-affirmative action </w:t>
      </w:r>
      <w:r w:rsidR="008A55BC">
        <w:t>voter initiatives in California, Washington State, Nebraska and other states.</w:t>
      </w:r>
    </w:p>
    <w:p w:rsidR="00570C57" w:rsidRDefault="008A55BC" w:rsidP="00570C57">
      <w:r>
        <w:t>“</w:t>
      </w:r>
      <w:r w:rsidR="00570C57">
        <w:t>The good news is that t</w:t>
      </w:r>
      <w:r>
        <w:t>he d</w:t>
      </w:r>
      <w:r w:rsidRPr="008A55BC">
        <w:t xml:space="preserve">ecision does not overturn </w:t>
      </w:r>
      <w:r w:rsidRPr="008A55BC">
        <w:rPr>
          <w:i/>
        </w:rPr>
        <w:t>Grutter v. Bollinger</w:t>
      </w:r>
      <w:r>
        <w:t xml:space="preserve">, the 2003 case that upheld the </w:t>
      </w:r>
      <w:r w:rsidR="00570C57">
        <w:t xml:space="preserve">limited </w:t>
      </w:r>
      <w:r>
        <w:t>use of race in higher education admissions</w:t>
      </w:r>
      <w:r w:rsidRPr="008A55BC">
        <w:t xml:space="preserve">.  Colleges and universities may </w:t>
      </w:r>
      <w:r>
        <w:t>continue to consider</w:t>
      </w:r>
      <w:r w:rsidRPr="008A55BC">
        <w:t xml:space="preserve"> race in pursuing the educational benefits of diversit</w:t>
      </w:r>
      <w:r>
        <w:t>y</w:t>
      </w:r>
      <w:r w:rsidR="00570C57">
        <w:t>,</w:t>
      </w:r>
      <w:r>
        <w:t xml:space="preserve">” said AAAA President Gregory Chambers.  </w:t>
      </w:r>
      <w:r w:rsidR="00DF392A">
        <w:t>However, P</w:t>
      </w:r>
      <w:r w:rsidR="00570C57">
        <w:t xml:space="preserve">roposal 2 places an unfair burden on those seeking to have race considered as one of many factors in university admissions </w:t>
      </w:r>
      <w:r w:rsidR="00BA2752">
        <w:t xml:space="preserve">compared with </w:t>
      </w:r>
      <w:r w:rsidR="00570C57">
        <w:t>those seeking to have other factors</w:t>
      </w:r>
      <w:r w:rsidR="006F6D5A">
        <w:t xml:space="preserve"> considered</w:t>
      </w:r>
      <w:r w:rsidR="00570C57">
        <w:t>, such as alumni status, geography, or athletics</w:t>
      </w:r>
      <w:r w:rsidR="006F6D5A">
        <w:t>.</w:t>
      </w:r>
      <w:r w:rsidR="00570C57">
        <w:t xml:space="preserve">   </w:t>
      </w:r>
      <w:r w:rsidR="00570C57" w:rsidRPr="00570C57">
        <w:t>In order to have their voices heard in the political process, proponents of racial diversity in Michigan must now take on the arduous task of overturning the constitutional amendment while those with other admissions interests can directly lobby university officials.</w:t>
      </w:r>
    </w:p>
    <w:p w:rsidR="00A216CA" w:rsidRDefault="008A55BC" w:rsidP="008D6686">
      <w:r>
        <w:t>“</w:t>
      </w:r>
      <w:r w:rsidR="00570C57">
        <w:t>T</w:t>
      </w:r>
      <w:r w:rsidR="00E34BB9">
        <w:t xml:space="preserve">he </w:t>
      </w:r>
      <w:r w:rsidR="00BA2752">
        <w:t xml:space="preserve">Supreme </w:t>
      </w:r>
      <w:r w:rsidR="00E34BB9">
        <w:t>Court</w:t>
      </w:r>
      <w:r>
        <w:t xml:space="preserve"> </w:t>
      </w:r>
      <w:r w:rsidR="002D38A4">
        <w:t xml:space="preserve">effectively </w:t>
      </w:r>
      <w:r>
        <w:t>overturned decades of precedent that limited votes by the electorate where the rights of minorities were unduly burdened” said AAAA Executive Director Shirley J. Wilcher.  “The Founding Fathers warned against the ‘T</w:t>
      </w:r>
      <w:r w:rsidR="00570C57">
        <w:t>yranny of the M</w:t>
      </w:r>
      <w:r>
        <w:t xml:space="preserve">ajority,’ when the rights of minorities may be undermined </w:t>
      </w:r>
      <w:r w:rsidR="00570C57">
        <w:t>by majority</w:t>
      </w:r>
      <w:r w:rsidR="00B74BDF">
        <w:t xml:space="preserve"> voters</w:t>
      </w:r>
      <w:r w:rsidR="00570C57">
        <w:t xml:space="preserve">.  The role of the </w:t>
      </w:r>
      <w:r>
        <w:t>Supreme Court</w:t>
      </w:r>
      <w:r w:rsidR="00570C57">
        <w:t xml:space="preserve"> is to serve as a barrier to the unlimited </w:t>
      </w:r>
      <w:r w:rsidR="002834C3">
        <w:t xml:space="preserve">actions </w:t>
      </w:r>
      <w:r w:rsidR="00570C57">
        <w:t>of the electorate</w:t>
      </w:r>
      <w:r w:rsidR="00D16B02">
        <w:t xml:space="preserve"> and this Court has abdicated its role</w:t>
      </w:r>
      <w:r w:rsidR="00570C57">
        <w:t>.</w:t>
      </w:r>
      <w:r>
        <w:t xml:space="preserve">”  </w:t>
      </w:r>
      <w:r w:rsidR="002A5C4C" w:rsidRPr="002A5C4C">
        <w:t xml:space="preserve">James Madison wrote in Federalist Paper 51: "It is of great importance in a republic not only to guard the society against the </w:t>
      </w:r>
    </w:p>
    <w:p w:rsidR="00A216CA" w:rsidRDefault="00A216CA" w:rsidP="008D6686"/>
    <w:p w:rsidR="00A216CA" w:rsidRDefault="00A216CA" w:rsidP="008D6686"/>
    <w:p w:rsidR="00E34BB9" w:rsidRDefault="002A5C4C" w:rsidP="008D6686">
      <w:bookmarkStart w:id="0" w:name="_GoBack"/>
      <w:bookmarkEnd w:id="0"/>
      <w:proofErr w:type="gramStart"/>
      <w:r w:rsidRPr="002A5C4C">
        <w:t>oppression</w:t>
      </w:r>
      <w:proofErr w:type="gramEnd"/>
      <w:r w:rsidRPr="002A5C4C">
        <w:t xml:space="preserve"> of its rulers but to guard one part of the society against the injustice of the other part. If a majority be united by a common interest, the rights of the minority will be insecure."</w:t>
      </w:r>
    </w:p>
    <w:p w:rsidR="008D6686" w:rsidRPr="008D6686" w:rsidRDefault="008A55BC" w:rsidP="008D6686">
      <w:r>
        <w:t xml:space="preserve">The Association recently </w:t>
      </w:r>
      <w:r w:rsidR="008D6686" w:rsidRPr="008D6686">
        <w:t xml:space="preserve">announced its </w:t>
      </w:r>
      <w:r w:rsidR="006814BB">
        <w:t>40</w:t>
      </w:r>
      <w:r w:rsidR="006814BB" w:rsidRPr="006814BB">
        <w:rPr>
          <w:vertAlign w:val="superscript"/>
        </w:rPr>
        <w:t>th</w:t>
      </w:r>
      <w:r w:rsidR="006814BB">
        <w:t xml:space="preserve"> National Conference and Annual Meeting </w:t>
      </w:r>
      <w:r w:rsidR="008D6686" w:rsidRPr="008D6686">
        <w:t>themed "</w:t>
      </w:r>
      <w:r w:rsidR="006814BB">
        <w:t>40 Years of Affirmative Action: Envisioning the Future</w:t>
      </w:r>
      <w:r w:rsidR="008D6686" w:rsidRPr="008D6686">
        <w:t>."</w:t>
      </w:r>
      <w:r w:rsidR="008D6686" w:rsidRPr="008D6686">
        <w:rPr>
          <w:b/>
          <w:bCs/>
          <w:i/>
          <w:iCs/>
        </w:rPr>
        <w:t xml:space="preserve">  </w:t>
      </w:r>
      <w:r w:rsidR="008D6686" w:rsidRPr="008D6686">
        <w:t xml:space="preserve">The </w:t>
      </w:r>
      <w:r w:rsidR="006814BB">
        <w:t>meeting i</w:t>
      </w:r>
      <w:r w:rsidR="008D6686" w:rsidRPr="008D6686">
        <w:t>s being held at the</w:t>
      </w:r>
      <w:r w:rsidR="006814BB">
        <w:t xml:space="preserve"> </w:t>
      </w:r>
      <w:r w:rsidR="006814BB" w:rsidRPr="006814BB">
        <w:t>Gaylord Opryland Hotel &amp; Convention Center</w:t>
      </w:r>
      <w:r w:rsidR="008D6686" w:rsidRPr="008D6686">
        <w:t>,</w:t>
      </w:r>
      <w:r w:rsidR="006814BB">
        <w:t xml:space="preserve"> </w:t>
      </w:r>
      <w:r w:rsidR="006814BB" w:rsidRPr="006814BB">
        <w:t>2800 Opryland Drive</w:t>
      </w:r>
      <w:r w:rsidR="006814BB">
        <w:t>, Nashville, TN on June 3 - 6, 2014.</w:t>
      </w:r>
      <w:r w:rsidR="008D6686" w:rsidRPr="008D6686">
        <w:t> </w:t>
      </w:r>
      <w:r>
        <w:t xml:space="preserve">  </w:t>
      </w:r>
      <w:r w:rsidR="00570C57">
        <w:t>T</w:t>
      </w:r>
      <w:r w:rsidR="008D6686" w:rsidRPr="008D6686">
        <w:t xml:space="preserve">he </w:t>
      </w:r>
      <w:r w:rsidR="00D60488">
        <w:t xml:space="preserve">Conference will celebrate the </w:t>
      </w:r>
      <w:r w:rsidR="00D60488" w:rsidRPr="00361C97">
        <w:rPr>
          <w:b/>
        </w:rPr>
        <w:t>50</w:t>
      </w:r>
      <w:r w:rsidR="00D60488" w:rsidRPr="00361C97">
        <w:rPr>
          <w:b/>
          <w:vertAlign w:val="superscript"/>
        </w:rPr>
        <w:t>th</w:t>
      </w:r>
      <w:r w:rsidR="00D60488" w:rsidRPr="00361C97">
        <w:rPr>
          <w:b/>
        </w:rPr>
        <w:t xml:space="preserve"> Anniversary of the Civil Rights Act of 1964</w:t>
      </w:r>
      <w:r w:rsidR="00D60488">
        <w:t xml:space="preserve"> and host a Town Hall meeting on the association’s 40</w:t>
      </w:r>
      <w:r w:rsidR="00D60488" w:rsidRPr="00D60488">
        <w:rPr>
          <w:vertAlign w:val="superscript"/>
        </w:rPr>
        <w:t>th</w:t>
      </w:r>
      <w:r w:rsidR="00D60488">
        <w:t xml:space="preserve"> Anniversary featuring previous AAAA presidents.</w:t>
      </w:r>
      <w:r w:rsidR="008D6686" w:rsidRPr="008D6686">
        <w:t>  </w:t>
      </w:r>
    </w:p>
    <w:p w:rsidR="008D6686" w:rsidRPr="008D6686" w:rsidRDefault="008D6686" w:rsidP="008D6686">
      <w:r w:rsidRPr="008D6686">
        <w:t>"</w:t>
      </w:r>
      <w:r w:rsidR="00570C57">
        <w:t xml:space="preserve">At the </w:t>
      </w:r>
      <w:r w:rsidRPr="008D6686">
        <w:t>conference</w:t>
      </w:r>
      <w:r w:rsidR="00570C57">
        <w:t xml:space="preserve"> attendees </w:t>
      </w:r>
      <w:r w:rsidR="00CD183D">
        <w:t xml:space="preserve">will </w:t>
      </w:r>
      <w:r w:rsidR="00570C57">
        <w:t>have an opportunity</w:t>
      </w:r>
      <w:r w:rsidRPr="008D6686">
        <w:t xml:space="preserve"> to galvanize and design a proactive plan to advance an agenda </w:t>
      </w:r>
      <w:r w:rsidR="00D60488">
        <w:t xml:space="preserve">for another 40 years </w:t>
      </w:r>
      <w:r w:rsidRPr="008D6686">
        <w:t>of inclusion and opportunity</w:t>
      </w:r>
      <w:r w:rsidR="002268F3">
        <w:t xml:space="preserve"> </w:t>
      </w:r>
      <w:r w:rsidR="002268F3" w:rsidRPr="002268F3">
        <w:t xml:space="preserve">because there is plenty of evidence to support that we are </w:t>
      </w:r>
      <w:r w:rsidR="002268F3">
        <w:t>not living in a post racial era</w:t>
      </w:r>
      <w:r w:rsidRPr="008D6686">
        <w:t>," said President Chambers.</w:t>
      </w:r>
    </w:p>
    <w:p w:rsidR="008D6686" w:rsidRPr="00D60488" w:rsidRDefault="00D60488" w:rsidP="008D6686">
      <w:pPr>
        <w:rPr>
          <w:b/>
        </w:rPr>
      </w:pPr>
      <w:r w:rsidRPr="00D60488">
        <w:rPr>
          <w:b/>
        </w:rPr>
        <w:t>The AAAA 40</w:t>
      </w:r>
      <w:r w:rsidRPr="00D60488">
        <w:rPr>
          <w:b/>
          <w:vertAlign w:val="superscript"/>
        </w:rPr>
        <w:t>th</w:t>
      </w:r>
      <w:r w:rsidRPr="00D60488">
        <w:rPr>
          <w:b/>
        </w:rPr>
        <w:t xml:space="preserve"> National Conference and Annual Meeting is</w:t>
      </w:r>
      <w:r w:rsidR="008D6686" w:rsidRPr="00D60488">
        <w:rPr>
          <w:b/>
        </w:rPr>
        <w:t xml:space="preserve"> open to the press. </w:t>
      </w:r>
      <w:r w:rsidR="00414D8F">
        <w:rPr>
          <w:b/>
        </w:rPr>
        <w:t xml:space="preserve"> </w:t>
      </w:r>
      <w:r w:rsidR="008D6686" w:rsidRPr="00D60488">
        <w:rPr>
          <w:b/>
        </w:rPr>
        <w:t>For more information</w:t>
      </w:r>
      <w:r w:rsidRPr="00D60488">
        <w:rPr>
          <w:b/>
        </w:rPr>
        <w:t xml:space="preserve"> or to register for the Conference</w:t>
      </w:r>
      <w:r w:rsidR="008D6686" w:rsidRPr="00D60488">
        <w:rPr>
          <w:b/>
        </w:rPr>
        <w:t>, go to www.</w:t>
      </w:r>
      <w:r w:rsidRPr="00D60488">
        <w:rPr>
          <w:b/>
        </w:rPr>
        <w:t>aaaaconference.org</w:t>
      </w:r>
      <w:r w:rsidR="008D6686" w:rsidRPr="00D60488">
        <w:rPr>
          <w:b/>
        </w:rPr>
        <w:t>. </w:t>
      </w:r>
      <w:r w:rsidR="008D6686" w:rsidRPr="00D60488">
        <w:rPr>
          <w:b/>
          <w:i/>
          <w:iCs/>
        </w:rPr>
        <w:t> </w:t>
      </w:r>
    </w:p>
    <w:p w:rsidR="00414D8F" w:rsidRDefault="00414D8F" w:rsidP="00414D8F">
      <w:pPr>
        <w:jc w:val="center"/>
      </w:pPr>
      <w:r>
        <w:rPr>
          <w:b/>
          <w:bCs/>
        </w:rPr>
        <w:t>###</w:t>
      </w:r>
    </w:p>
    <w:p w:rsidR="008D6686" w:rsidRPr="00414D8F" w:rsidRDefault="008D6686" w:rsidP="00414D8F">
      <w:pPr>
        <w:pStyle w:val="NoSpacing"/>
        <w:jc w:val="center"/>
        <w:rPr>
          <w:b/>
        </w:rPr>
      </w:pPr>
      <w:r w:rsidRPr="00414D8F">
        <w:rPr>
          <w:b/>
        </w:rPr>
        <w:t>88 16</w:t>
      </w:r>
      <w:r w:rsidRPr="00414D8F">
        <w:rPr>
          <w:b/>
          <w:vertAlign w:val="superscript"/>
        </w:rPr>
        <w:t>th</w:t>
      </w:r>
      <w:r w:rsidRPr="00414D8F">
        <w:rPr>
          <w:b/>
        </w:rPr>
        <w:t xml:space="preserve"> Street, NW, Suite 800 * Washington, D.C. 20006 *202-349-9855 ex 1857 *</w:t>
      </w:r>
    </w:p>
    <w:p w:rsidR="008D6686" w:rsidRPr="008D6686" w:rsidRDefault="008D6686" w:rsidP="00414D8F">
      <w:pPr>
        <w:pStyle w:val="NoSpacing"/>
        <w:jc w:val="center"/>
      </w:pPr>
      <w:r w:rsidRPr="00414D8F">
        <w:rPr>
          <w:b/>
        </w:rPr>
        <w:t xml:space="preserve">800-252-8952 * Fax: 202-355-1399 * </w:t>
      </w:r>
      <w:hyperlink r:id="rId7" w:history="1">
        <w:r w:rsidRPr="00414D8F">
          <w:rPr>
            <w:rStyle w:val="Hyperlink"/>
            <w:b/>
            <w:bCs/>
          </w:rPr>
          <w:t>www.affirmativeaction.org</w:t>
        </w:r>
      </w:hyperlink>
    </w:p>
    <w:sectPr w:rsidR="008D6686" w:rsidRPr="008D6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05BAC"/>
    <w:multiLevelType w:val="hybridMultilevel"/>
    <w:tmpl w:val="7E76F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86"/>
    <w:rsid w:val="000B28A4"/>
    <w:rsid w:val="00221CB1"/>
    <w:rsid w:val="002268F3"/>
    <w:rsid w:val="002834C3"/>
    <w:rsid w:val="002A5C4C"/>
    <w:rsid w:val="002D38A4"/>
    <w:rsid w:val="00347D3D"/>
    <w:rsid w:val="00361C97"/>
    <w:rsid w:val="00414D8F"/>
    <w:rsid w:val="00570C57"/>
    <w:rsid w:val="00585B2A"/>
    <w:rsid w:val="006814BB"/>
    <w:rsid w:val="006F6D5A"/>
    <w:rsid w:val="008A55BC"/>
    <w:rsid w:val="008D6686"/>
    <w:rsid w:val="00A216CA"/>
    <w:rsid w:val="00A7037E"/>
    <w:rsid w:val="00AB2CEB"/>
    <w:rsid w:val="00B262E3"/>
    <w:rsid w:val="00B74BDF"/>
    <w:rsid w:val="00BA2752"/>
    <w:rsid w:val="00CD183D"/>
    <w:rsid w:val="00D16B02"/>
    <w:rsid w:val="00D60488"/>
    <w:rsid w:val="00D87541"/>
    <w:rsid w:val="00DF392A"/>
    <w:rsid w:val="00E21325"/>
    <w:rsid w:val="00E307FA"/>
    <w:rsid w:val="00E34BB9"/>
    <w:rsid w:val="00FE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686"/>
    <w:rPr>
      <w:color w:val="0563C1" w:themeColor="hyperlink"/>
      <w:u w:val="single"/>
    </w:rPr>
  </w:style>
  <w:style w:type="paragraph" w:styleId="ListParagraph">
    <w:name w:val="List Paragraph"/>
    <w:basedOn w:val="Normal"/>
    <w:uiPriority w:val="34"/>
    <w:qFormat/>
    <w:rsid w:val="008A55BC"/>
    <w:pPr>
      <w:ind w:left="720"/>
      <w:contextualSpacing/>
    </w:pPr>
  </w:style>
  <w:style w:type="paragraph" w:styleId="NoSpacing">
    <w:name w:val="No Spacing"/>
    <w:uiPriority w:val="1"/>
    <w:qFormat/>
    <w:rsid w:val="00414D8F"/>
    <w:pPr>
      <w:spacing w:after="0" w:line="240" w:lineRule="auto"/>
    </w:pPr>
  </w:style>
  <w:style w:type="paragraph" w:styleId="BalloonText">
    <w:name w:val="Balloon Text"/>
    <w:basedOn w:val="Normal"/>
    <w:link w:val="BalloonTextChar"/>
    <w:uiPriority w:val="99"/>
    <w:semiHidden/>
    <w:unhideWhenUsed/>
    <w:rsid w:val="002D38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8A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686"/>
    <w:rPr>
      <w:color w:val="0563C1" w:themeColor="hyperlink"/>
      <w:u w:val="single"/>
    </w:rPr>
  </w:style>
  <w:style w:type="paragraph" w:styleId="ListParagraph">
    <w:name w:val="List Paragraph"/>
    <w:basedOn w:val="Normal"/>
    <w:uiPriority w:val="34"/>
    <w:qFormat/>
    <w:rsid w:val="008A55BC"/>
    <w:pPr>
      <w:ind w:left="720"/>
      <w:contextualSpacing/>
    </w:pPr>
  </w:style>
  <w:style w:type="paragraph" w:styleId="NoSpacing">
    <w:name w:val="No Spacing"/>
    <w:uiPriority w:val="1"/>
    <w:qFormat/>
    <w:rsid w:val="00414D8F"/>
    <w:pPr>
      <w:spacing w:after="0" w:line="240" w:lineRule="auto"/>
    </w:pPr>
  </w:style>
  <w:style w:type="paragraph" w:styleId="BalloonText">
    <w:name w:val="Balloon Text"/>
    <w:basedOn w:val="Normal"/>
    <w:link w:val="BalloonTextChar"/>
    <w:uiPriority w:val="99"/>
    <w:semiHidden/>
    <w:unhideWhenUsed/>
    <w:rsid w:val="002D38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8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415">
      <w:bodyDiv w:val="1"/>
      <w:marLeft w:val="0"/>
      <w:marRight w:val="0"/>
      <w:marTop w:val="0"/>
      <w:marBottom w:val="0"/>
      <w:divBdr>
        <w:top w:val="none" w:sz="0" w:space="0" w:color="auto"/>
        <w:left w:val="none" w:sz="0" w:space="0" w:color="auto"/>
        <w:bottom w:val="none" w:sz="0" w:space="0" w:color="auto"/>
        <w:right w:val="none" w:sz="0" w:space="0" w:color="auto"/>
      </w:divBdr>
      <w:divsChild>
        <w:div w:id="794981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ffirmativeac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Wilcher</dc:creator>
  <cp:lastModifiedBy>Shirley</cp:lastModifiedBy>
  <cp:revision>3</cp:revision>
  <cp:lastPrinted>2014-04-23T10:09:00Z</cp:lastPrinted>
  <dcterms:created xsi:type="dcterms:W3CDTF">2014-04-23T14:18:00Z</dcterms:created>
  <dcterms:modified xsi:type="dcterms:W3CDTF">2014-04-23T14:22:00Z</dcterms:modified>
</cp:coreProperties>
</file>